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DEC8B" w14:textId="77777777" w:rsidR="00502BB8" w:rsidRPr="007950A4" w:rsidRDefault="00B0280E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7635E8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7" o:title="" gain="74473f" grayscale="t"/>
            <w10:wrap type="through"/>
          </v:shape>
          <o:OLEObject Type="Embed" ProgID="MSPhotoEd.3" ShapeID="_x0000_s1026" DrawAspect="Content" ObjectID="_1834751329" r:id="rId8"/>
        </w:object>
      </w:r>
    </w:p>
    <w:p w14:paraId="09D876A1" w14:textId="77777777"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504BA1C7" w14:textId="77777777"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008A3E57" w14:textId="77777777"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52864A6C" w14:textId="77777777"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14:paraId="04E201A2" w14:textId="77777777"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6D654E1C" w14:textId="77777777"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62727318" w14:textId="77777777"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5BB64159" w14:textId="77777777"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79F5E72B" w14:textId="77777777"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14:paraId="69B255C7" w14:textId="77777777"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14:paraId="7991A88D" w14:textId="70635C15" w:rsidR="00493C3A" w:rsidRPr="001A7854" w:rsidRDefault="006C1675" w:rsidP="001A7854">
      <w:pPr>
        <w:pStyle w:val="a3"/>
        <w:jc w:val="both"/>
        <w:rPr>
          <w:rFonts w:ascii="Arial" w:hAnsi="Arial" w:cs="Arial"/>
          <w:sz w:val="24"/>
        </w:rPr>
      </w:pPr>
      <w:bookmarkStart w:id="0" w:name="_Hlk224111758"/>
      <w:r w:rsidRPr="001A7854">
        <w:rPr>
          <w:rFonts w:ascii="Arial" w:hAnsi="Arial" w:cs="Arial"/>
          <w:sz w:val="24"/>
        </w:rPr>
        <w:t>О</w:t>
      </w:r>
      <w:r w:rsidR="005938A8" w:rsidRPr="001A7854">
        <w:rPr>
          <w:rFonts w:ascii="Arial" w:hAnsi="Arial" w:cs="Arial"/>
          <w:sz w:val="24"/>
        </w:rPr>
        <w:t xml:space="preserve"> </w:t>
      </w:r>
      <w:r w:rsidRPr="001A7854">
        <w:rPr>
          <w:rFonts w:ascii="Arial" w:hAnsi="Arial" w:cs="Arial"/>
          <w:sz w:val="24"/>
        </w:rPr>
        <w:t xml:space="preserve">внесении изменений в решение Собрания муниципального образования «Холмский городской округ» от </w:t>
      </w:r>
      <w:r w:rsidR="00332AAB">
        <w:rPr>
          <w:rFonts w:ascii="Arial" w:hAnsi="Arial" w:cs="Arial"/>
          <w:sz w:val="24"/>
        </w:rPr>
        <w:t>31.10.2024</w:t>
      </w:r>
      <w:r w:rsidRPr="001A7854">
        <w:rPr>
          <w:rFonts w:ascii="Arial" w:hAnsi="Arial" w:cs="Arial"/>
          <w:sz w:val="24"/>
        </w:rPr>
        <w:t xml:space="preserve"> № </w:t>
      </w:r>
      <w:r w:rsidR="00332AAB">
        <w:rPr>
          <w:rFonts w:ascii="Arial" w:hAnsi="Arial" w:cs="Arial"/>
          <w:sz w:val="24"/>
        </w:rPr>
        <w:t>19/7-133</w:t>
      </w:r>
      <w:r w:rsidRPr="001A7854">
        <w:rPr>
          <w:rFonts w:ascii="Arial" w:hAnsi="Arial" w:cs="Arial"/>
          <w:sz w:val="24"/>
        </w:rPr>
        <w:t xml:space="preserve"> «</w:t>
      </w:r>
      <w:r w:rsidR="00332AAB">
        <w:rPr>
          <w:rFonts w:ascii="Arial" w:hAnsi="Arial" w:cs="Arial"/>
          <w:sz w:val="24"/>
        </w:rPr>
        <w:t>Об утверждении Порядка определения размера арендной платы при предоставлении в аренду имущества, находящегося в собственности муниципального образования «Холмский городской округ»</w:t>
      </w:r>
    </w:p>
    <w:bookmarkEnd w:id="0"/>
    <w:p w14:paraId="63FC33B0" w14:textId="77777777" w:rsidR="00DA55E3" w:rsidRPr="001A7854" w:rsidRDefault="00DA55E3" w:rsidP="001A785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14:paraId="5D57DA8D" w14:textId="541F4B68" w:rsidR="0061685F" w:rsidRPr="001A7854" w:rsidRDefault="00DA55E3" w:rsidP="001A7854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A7854">
        <w:rPr>
          <w:rFonts w:ascii="Arial" w:hAnsi="Arial" w:cs="Arial"/>
          <w:sz w:val="24"/>
          <w:szCs w:val="24"/>
        </w:rPr>
        <w:t>В соответствии со статьей 2 Закона Сахалинской области от 14.11.2024 № 96-ЗО «О статусе и границах муниципальных образований в Сахалинской области</w:t>
      </w:r>
      <w:r w:rsidRPr="001A7854">
        <w:rPr>
          <w:rFonts w:ascii="Arial" w:hAnsi="Arial" w:cs="Arial"/>
          <w:sz w:val="24"/>
        </w:rPr>
        <w:t>», руководствуясь частью 3 статьи 30 Устава Холмского муниципального округа Сахалинской области, Собрание Холмского муниципального округа Сахалинской области решило:</w:t>
      </w:r>
    </w:p>
    <w:p w14:paraId="0E68377B" w14:textId="2841B14A" w:rsidR="001A7854" w:rsidRDefault="001A7854" w:rsidP="001A785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Внести в</w:t>
      </w:r>
      <w:r>
        <w:rPr>
          <w:rFonts w:ascii="Arial" w:hAnsi="Arial" w:cs="Arial"/>
          <w:sz w:val="24"/>
        </w:rPr>
        <w:t xml:space="preserve"> решение Собрания муниципального образования «Холмский городской округ» </w:t>
      </w:r>
      <w:r w:rsidR="00332AAB" w:rsidRPr="00332AAB">
        <w:rPr>
          <w:rFonts w:ascii="Arial" w:hAnsi="Arial" w:cs="Arial"/>
          <w:sz w:val="24"/>
        </w:rPr>
        <w:t>от 31.10.2024 № 19/7-133 «Об утверждении Порядка определения размера арендной платы при предоставлении в аренду имущества, находящегося в собственности муниципального образования «Холмский городской округ»</w:t>
      </w:r>
      <w:r w:rsidR="00332AA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следующие изменения:</w:t>
      </w:r>
    </w:p>
    <w:p w14:paraId="4F251E82" w14:textId="7B137729" w:rsidR="00CF60D9" w:rsidRDefault="001A7854" w:rsidP="001A785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в наименовании решения слова «</w:t>
      </w:r>
      <w:r>
        <w:rPr>
          <w:rFonts w:ascii="Arial" w:hAnsi="Arial" w:cs="Arial"/>
          <w:sz w:val="24"/>
        </w:rPr>
        <w:t>муниципального образования «Холмский городской округ»» заменить словами «Холмского муниципального округа Сахалинской области</w:t>
      </w:r>
      <w:r>
        <w:rPr>
          <w:rFonts w:ascii="Arial" w:hAnsi="Arial" w:cs="Arial"/>
          <w:sz w:val="24"/>
          <w:szCs w:val="24"/>
        </w:rPr>
        <w:t>»;</w:t>
      </w:r>
    </w:p>
    <w:p w14:paraId="3194E58F" w14:textId="77777777" w:rsidR="00494A93" w:rsidRDefault="00494A93" w:rsidP="001A785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преамбулу решения изложить в следующей реакции:</w:t>
      </w:r>
    </w:p>
    <w:p w14:paraId="1139612E" w14:textId="217028C3" w:rsidR="00494A93" w:rsidRDefault="00494A93" w:rsidP="001A785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 </w:t>
      </w:r>
      <w:r w:rsidRPr="00494A93">
        <w:rPr>
          <w:rFonts w:ascii="Arial" w:hAnsi="Arial" w:cs="Arial"/>
          <w:sz w:val="24"/>
          <w:szCs w:val="24"/>
        </w:rPr>
        <w:t>В соответствии со стать</w:t>
      </w:r>
      <w:r>
        <w:rPr>
          <w:rFonts w:ascii="Arial" w:hAnsi="Arial" w:cs="Arial"/>
          <w:sz w:val="24"/>
          <w:szCs w:val="24"/>
        </w:rPr>
        <w:t>ей</w:t>
      </w:r>
      <w:r w:rsidRPr="00494A93">
        <w:rPr>
          <w:rFonts w:ascii="Arial" w:hAnsi="Arial" w:cs="Arial"/>
          <w:sz w:val="24"/>
          <w:szCs w:val="24"/>
        </w:rPr>
        <w:t xml:space="preserve"> 16</w:t>
      </w:r>
      <w:r>
        <w:rPr>
          <w:rFonts w:ascii="Arial" w:hAnsi="Arial" w:cs="Arial"/>
          <w:sz w:val="24"/>
          <w:szCs w:val="24"/>
        </w:rPr>
        <w:t xml:space="preserve"> </w:t>
      </w:r>
      <w:r w:rsidRPr="00494A93">
        <w:rPr>
          <w:rFonts w:ascii="Arial" w:hAnsi="Arial" w:cs="Arial"/>
          <w:sz w:val="24"/>
          <w:szCs w:val="24"/>
        </w:rPr>
        <w:t>№ 131-ФЗ «Об общих принципах организации местного самоуправления в Российской Федерации», Федеральным законом от 29.07.1998 № 135-ФЗ «Об оценочной деятельности в Российской Федерации», руководствуясь стать</w:t>
      </w:r>
      <w:r>
        <w:rPr>
          <w:rFonts w:ascii="Arial" w:hAnsi="Arial" w:cs="Arial"/>
          <w:sz w:val="24"/>
          <w:szCs w:val="24"/>
        </w:rPr>
        <w:t>ей</w:t>
      </w:r>
      <w:r w:rsidRPr="00494A93">
        <w:rPr>
          <w:rFonts w:ascii="Arial" w:hAnsi="Arial" w:cs="Arial"/>
          <w:sz w:val="24"/>
          <w:szCs w:val="24"/>
        </w:rPr>
        <w:t xml:space="preserve"> 30 Устава</w:t>
      </w:r>
      <w:r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</w:t>
      </w:r>
      <w:r w:rsidRPr="00494A93">
        <w:rPr>
          <w:rFonts w:ascii="Arial" w:hAnsi="Arial" w:cs="Arial"/>
          <w:sz w:val="24"/>
          <w:szCs w:val="24"/>
        </w:rPr>
        <w:t xml:space="preserve">, пунктом 5.6.11 пункта 5.6 раздела 5 Порядка управления, владения, пользования и распоряжения имуществом, находящимся в собственности муниципального образования «Холмский городской округ», утвержденного решением Собрания муниципального образования «Холмский городской округ» от 22.02.2018 № 54/5-574, Собрание </w:t>
      </w:r>
      <w:r>
        <w:rPr>
          <w:rFonts w:ascii="Arial" w:hAnsi="Arial" w:cs="Arial"/>
          <w:sz w:val="24"/>
          <w:szCs w:val="24"/>
        </w:rPr>
        <w:t xml:space="preserve">Холмского муниципального </w:t>
      </w:r>
      <w:r w:rsidRPr="00494A93">
        <w:rPr>
          <w:rFonts w:ascii="Arial" w:hAnsi="Arial" w:cs="Arial"/>
          <w:sz w:val="24"/>
          <w:szCs w:val="24"/>
        </w:rPr>
        <w:t>округа Сахалинской области</w:t>
      </w:r>
      <w:r>
        <w:rPr>
          <w:rFonts w:ascii="Arial" w:hAnsi="Arial" w:cs="Arial"/>
          <w:sz w:val="24"/>
          <w:szCs w:val="24"/>
        </w:rPr>
        <w:t>, решило:»;</w:t>
      </w:r>
    </w:p>
    <w:p w14:paraId="60EBBA36" w14:textId="604B585C" w:rsidR="00332AAB" w:rsidRDefault="00494A93" w:rsidP="00332AA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A7854">
        <w:rPr>
          <w:rFonts w:ascii="Arial" w:hAnsi="Arial" w:cs="Arial"/>
          <w:sz w:val="24"/>
          <w:szCs w:val="24"/>
        </w:rPr>
        <w:t>) в пункт</w:t>
      </w:r>
      <w:r w:rsidR="00332AAB">
        <w:rPr>
          <w:rFonts w:ascii="Arial" w:hAnsi="Arial" w:cs="Arial"/>
          <w:sz w:val="24"/>
          <w:szCs w:val="24"/>
        </w:rPr>
        <w:t>е</w:t>
      </w:r>
      <w:r w:rsidR="001A7854">
        <w:rPr>
          <w:rFonts w:ascii="Arial" w:hAnsi="Arial" w:cs="Arial"/>
          <w:sz w:val="24"/>
          <w:szCs w:val="24"/>
        </w:rPr>
        <w:t xml:space="preserve"> 1 слова «</w:t>
      </w:r>
      <w:r w:rsidR="001A7854">
        <w:rPr>
          <w:rFonts w:ascii="Arial" w:hAnsi="Arial" w:cs="Arial"/>
          <w:sz w:val="24"/>
        </w:rPr>
        <w:t>муниципального образования «Холмский городской округ»» заменить словами «Холмского муниципального округа Сахалинской области</w:t>
      </w:r>
      <w:r w:rsidR="001A7854">
        <w:rPr>
          <w:rFonts w:ascii="Arial" w:hAnsi="Arial" w:cs="Arial"/>
          <w:sz w:val="24"/>
          <w:szCs w:val="24"/>
        </w:rPr>
        <w:t>»;</w:t>
      </w:r>
    </w:p>
    <w:p w14:paraId="300A2919" w14:textId="4FA256A2" w:rsidR="001A7854" w:rsidRDefault="00494A93" w:rsidP="001A785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1A7854">
        <w:rPr>
          <w:rFonts w:ascii="Arial" w:hAnsi="Arial" w:cs="Arial"/>
          <w:sz w:val="24"/>
          <w:szCs w:val="24"/>
        </w:rPr>
        <w:t xml:space="preserve">) пункт </w:t>
      </w:r>
      <w:r w:rsidR="00332AAB">
        <w:rPr>
          <w:rFonts w:ascii="Arial" w:hAnsi="Arial" w:cs="Arial"/>
          <w:sz w:val="24"/>
          <w:szCs w:val="24"/>
        </w:rPr>
        <w:t>5</w:t>
      </w:r>
      <w:r w:rsidR="001A7854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14:paraId="10D7790E" w14:textId="3E297C09" w:rsidR="001A7854" w:rsidRDefault="001A7854" w:rsidP="001A78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332AAB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. Контроль за исполнением настоящего решения возложить на </w:t>
      </w:r>
      <w:r w:rsidR="00332AAB">
        <w:rPr>
          <w:rFonts w:ascii="Arial" w:hAnsi="Arial" w:cs="Arial"/>
          <w:sz w:val="24"/>
          <w:szCs w:val="24"/>
        </w:rPr>
        <w:t xml:space="preserve">постоянную комиссию по жилищно-коммунальному хозяйству и имуществу Собрания </w:t>
      </w:r>
      <w:r w:rsidR="00332AAB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332AAB">
        <w:rPr>
          <w:rFonts w:ascii="Arial" w:hAnsi="Arial" w:cs="Arial"/>
          <w:sz w:val="24"/>
          <w:szCs w:val="24"/>
        </w:rPr>
        <w:t xml:space="preserve"> (В.В. Ячменев), постоянную комиссию по экономике и бюджету Собрания </w:t>
      </w:r>
      <w:r w:rsidR="00332AAB">
        <w:rPr>
          <w:rFonts w:ascii="Arial" w:hAnsi="Arial" w:cs="Arial"/>
          <w:sz w:val="24"/>
        </w:rPr>
        <w:t>Холмского муниципального округа Сахалинской области (А.П. Прокопенко)</w:t>
      </w:r>
      <w:r w:rsidR="00332AAB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 xml:space="preserve">Департамент по управлению муниципальным </w:t>
      </w:r>
      <w:r>
        <w:rPr>
          <w:rFonts w:ascii="Arial" w:hAnsi="Arial" w:cs="Arial"/>
          <w:sz w:val="24"/>
          <w:szCs w:val="24"/>
        </w:rPr>
        <w:lastRenderedPageBreak/>
        <w:t>имуществом и землепользованию администрации Холмского муниципального округа Сахалинской области (</w:t>
      </w:r>
      <w:r w:rsidR="00332AAB">
        <w:rPr>
          <w:rFonts w:ascii="Arial" w:hAnsi="Arial" w:cs="Arial"/>
          <w:sz w:val="24"/>
          <w:szCs w:val="24"/>
        </w:rPr>
        <w:t>М. С. Агеев</w:t>
      </w:r>
      <w:r>
        <w:rPr>
          <w:rFonts w:ascii="Arial" w:hAnsi="Arial" w:cs="Arial"/>
          <w:sz w:val="24"/>
          <w:szCs w:val="24"/>
        </w:rPr>
        <w:t>)</w:t>
      </w:r>
      <w:r w:rsidR="00332AAB">
        <w:rPr>
          <w:rFonts w:ascii="Arial" w:hAnsi="Arial" w:cs="Arial"/>
          <w:sz w:val="24"/>
          <w:szCs w:val="24"/>
        </w:rPr>
        <w:t>».</w:t>
      </w:r>
    </w:p>
    <w:p w14:paraId="5E199639" w14:textId="071D7E08" w:rsidR="00214028" w:rsidRDefault="00494A93" w:rsidP="001A78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214028">
        <w:rPr>
          <w:rFonts w:ascii="Arial" w:hAnsi="Arial" w:cs="Arial"/>
          <w:sz w:val="24"/>
          <w:szCs w:val="24"/>
        </w:rPr>
        <w:t>) в наименовании и по тексту Порядка определения размеры арендной платы при предоставлении в аренду имущества, находящегося в собственности муниципального образования «Холмский городской округ» (далее – Порядок) слова «муниципальное образование «Холмский городской округ» заменить в соответствующем падеже на слова «Холмский муниципальный округ Сахалинской области».</w:t>
      </w:r>
    </w:p>
    <w:p w14:paraId="39857736" w14:textId="6017BF24" w:rsidR="00214028" w:rsidRDefault="00494A93" w:rsidP="001A78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214028">
        <w:rPr>
          <w:rFonts w:ascii="Arial" w:hAnsi="Arial" w:cs="Arial"/>
          <w:sz w:val="24"/>
          <w:szCs w:val="24"/>
        </w:rPr>
        <w:t>) пункт 3 раздела 2 Порядка изложить в следующей редакции:</w:t>
      </w:r>
    </w:p>
    <w:p w14:paraId="542E27B6" w14:textId="42C0B38D" w:rsidR="00214028" w:rsidRPr="00214028" w:rsidRDefault="00214028" w:rsidP="0021402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214028">
        <w:rPr>
          <w:rFonts w:ascii="Arial" w:hAnsi="Arial" w:cs="Arial"/>
          <w:sz w:val="24"/>
          <w:szCs w:val="24"/>
        </w:rPr>
        <w:t>3. В течение 7 рабочих дней со дня получения отчета оценочной организации Департамент производит расчет арендной платы за передаваемое в аренду имущество, размер (начальный (минимальный) размер) которой определяется по формуле:</w:t>
      </w:r>
    </w:p>
    <w:p w14:paraId="34C1E402" w14:textId="75B50C40" w:rsidR="00214028" w:rsidRPr="00214028" w:rsidRDefault="00214028" w:rsidP="0021402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214028">
        <w:rPr>
          <w:rFonts w:ascii="Arial" w:hAnsi="Arial" w:cs="Arial"/>
          <w:sz w:val="24"/>
          <w:szCs w:val="24"/>
        </w:rPr>
        <w:t>АП = АПо x Ккор, где:</w:t>
      </w:r>
    </w:p>
    <w:p w14:paraId="0D54F58C" w14:textId="77777777" w:rsidR="00214028" w:rsidRPr="00214028" w:rsidRDefault="00214028" w:rsidP="0021402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214028">
        <w:rPr>
          <w:rFonts w:ascii="Arial" w:hAnsi="Arial" w:cs="Arial"/>
          <w:sz w:val="24"/>
          <w:szCs w:val="24"/>
        </w:rPr>
        <w:t>АП - размер арендной платы (день, месяц, год), рублей;</w:t>
      </w:r>
    </w:p>
    <w:p w14:paraId="0F5CC704" w14:textId="77777777" w:rsidR="00214028" w:rsidRPr="00214028" w:rsidRDefault="00214028" w:rsidP="00214028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ascii="Arial" w:hAnsi="Arial" w:cs="Arial"/>
          <w:sz w:val="24"/>
          <w:szCs w:val="24"/>
        </w:rPr>
      </w:pPr>
      <w:r w:rsidRPr="00214028">
        <w:rPr>
          <w:rFonts w:ascii="Arial" w:hAnsi="Arial" w:cs="Arial"/>
          <w:sz w:val="24"/>
          <w:szCs w:val="24"/>
        </w:rPr>
        <w:t>АПо - величина арендной платы, устанавливается на основании отчета оценочной организации;</w:t>
      </w:r>
    </w:p>
    <w:p w14:paraId="71216AD8" w14:textId="52D13CB7" w:rsidR="00214028" w:rsidRPr="00214028" w:rsidRDefault="00214028" w:rsidP="00214028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ascii="Arial" w:hAnsi="Arial" w:cs="Arial"/>
          <w:sz w:val="24"/>
          <w:szCs w:val="24"/>
        </w:rPr>
      </w:pPr>
      <w:r w:rsidRPr="00214028">
        <w:rPr>
          <w:rFonts w:ascii="Arial" w:hAnsi="Arial" w:cs="Arial"/>
          <w:sz w:val="24"/>
          <w:szCs w:val="24"/>
        </w:rPr>
        <w:t>Ккор - коэффициент корректировки, устанавливается в размере, определенном таблицей 1, и применяется в отношении указанных в этой таблице сфер использования муниципального имущества, предполагаемого к сдаче в аренду.</w:t>
      </w:r>
    </w:p>
    <w:p w14:paraId="49D7C675" w14:textId="3DA3DFE6" w:rsidR="00214028" w:rsidRPr="00F20567" w:rsidRDefault="00214028" w:rsidP="00214028">
      <w:pPr>
        <w:widowControl w:val="0"/>
        <w:autoSpaceDE w:val="0"/>
        <w:autoSpaceDN w:val="0"/>
        <w:adjustRightInd w:val="0"/>
        <w:jc w:val="right"/>
        <w:outlineLvl w:val="2"/>
        <w:rPr>
          <w:rFonts w:ascii="Arial" w:hAnsi="Arial" w:cs="Arial"/>
        </w:rPr>
      </w:pPr>
      <w:r w:rsidRPr="00F20567">
        <w:rPr>
          <w:rFonts w:ascii="Arial" w:hAnsi="Arial" w:cs="Arial"/>
        </w:rPr>
        <w:t>Таблица 1</w:t>
      </w:r>
    </w:p>
    <w:p w14:paraId="7933F28B" w14:textId="765390BB" w:rsidR="00214028" w:rsidRPr="00214028" w:rsidRDefault="00214028" w:rsidP="0021402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20567">
        <w:rPr>
          <w:rFonts w:ascii="Arial" w:hAnsi="Arial" w:cs="Arial"/>
          <w:b/>
          <w:bCs/>
        </w:rPr>
        <w:t xml:space="preserve">Коэффициент </w:t>
      </w:r>
      <w:r w:rsidRPr="00214028">
        <w:rPr>
          <w:rFonts w:ascii="Arial" w:hAnsi="Arial" w:cs="Arial"/>
          <w:b/>
          <w:bCs/>
          <w:sz w:val="24"/>
          <w:szCs w:val="24"/>
        </w:rPr>
        <w:t>корректировки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762"/>
        <w:gridCol w:w="4084"/>
      </w:tblGrid>
      <w:tr w:rsidR="00214028" w:rsidRPr="00F20567" w14:paraId="543EDC39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B4CF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36850">
              <w:rPr>
                <w:rFonts w:ascii="Arial" w:hAnsi="Arial" w:cs="Arial"/>
              </w:rPr>
              <w:t>№</w:t>
            </w:r>
            <w:r w:rsidRPr="00F20567">
              <w:rPr>
                <w:rFonts w:ascii="Arial" w:hAnsi="Arial" w:cs="Arial"/>
              </w:rPr>
              <w:t xml:space="preserve"> п/п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BD9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36850">
              <w:rPr>
                <w:rFonts w:ascii="Arial" w:hAnsi="Arial" w:cs="Arial"/>
              </w:rPr>
              <w:t>Сфера использования муниципального имущества, предлагаемого к сдаче в аренду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4B8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20567">
              <w:rPr>
                <w:rFonts w:ascii="Arial" w:hAnsi="Arial" w:cs="Arial"/>
              </w:rPr>
              <w:t>Значение коэффициента корректировки (К</w:t>
            </w:r>
            <w:r w:rsidRPr="00F20567">
              <w:rPr>
                <w:rFonts w:ascii="Arial" w:hAnsi="Arial" w:cs="Arial"/>
                <w:vertAlign w:val="subscript"/>
              </w:rPr>
              <w:t>кор</w:t>
            </w:r>
            <w:r w:rsidRPr="00F20567">
              <w:rPr>
                <w:rFonts w:ascii="Arial" w:hAnsi="Arial" w:cs="Arial"/>
              </w:rPr>
              <w:t>)</w:t>
            </w:r>
          </w:p>
        </w:tc>
      </w:tr>
      <w:tr w:rsidR="00214028" w:rsidRPr="00F20567" w14:paraId="7FB4A564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4755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20567">
              <w:rPr>
                <w:rFonts w:ascii="Arial" w:hAnsi="Arial" w:cs="Arial"/>
              </w:rPr>
              <w:t>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4C70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Медицина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463F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20567">
              <w:rPr>
                <w:rFonts w:ascii="Arial" w:hAnsi="Arial" w:cs="Arial"/>
              </w:rPr>
              <w:t>0,</w:t>
            </w:r>
            <w:r w:rsidRPr="00536850">
              <w:rPr>
                <w:rFonts w:ascii="Arial" w:hAnsi="Arial" w:cs="Arial"/>
              </w:rPr>
              <w:t>6</w:t>
            </w:r>
          </w:p>
        </w:tc>
      </w:tr>
      <w:tr w:rsidR="00214028" w:rsidRPr="00F20567" w14:paraId="4F58E759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A9C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311F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52EC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214028" w:rsidRPr="00F20567" w14:paraId="6B9A498F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2357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8A90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Наука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7481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214028" w:rsidRPr="00F20567" w14:paraId="78719CC8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E4D8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E98A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Сельское хозяйство 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4062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214028" w:rsidRPr="00F20567" w14:paraId="29FDA6D0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92CD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CEA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536850">
              <w:rPr>
                <w:rFonts w:ascii="Arial" w:hAnsi="Arial" w:cs="Arial"/>
              </w:rPr>
              <w:t>квакультура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79B3" w14:textId="77777777" w:rsidR="00214028" w:rsidRPr="00F20567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20567">
              <w:rPr>
                <w:rFonts w:ascii="Arial" w:hAnsi="Arial" w:cs="Arial"/>
              </w:rPr>
              <w:t>0,</w:t>
            </w:r>
            <w:r w:rsidRPr="00536850">
              <w:rPr>
                <w:rFonts w:ascii="Arial" w:hAnsi="Arial" w:cs="Arial"/>
              </w:rPr>
              <w:t>5</w:t>
            </w:r>
          </w:p>
        </w:tc>
      </w:tr>
      <w:tr w:rsidR="00214028" w:rsidRPr="00536850" w14:paraId="24BD644C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4ACA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D6F7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36850">
              <w:rPr>
                <w:rFonts w:ascii="Arial" w:hAnsi="Arial" w:cs="Arial"/>
              </w:rPr>
              <w:t>Пр</w:t>
            </w:r>
            <w:r>
              <w:rPr>
                <w:rFonts w:ascii="Arial" w:hAnsi="Arial" w:cs="Arial"/>
              </w:rPr>
              <w:t>омышленное производство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251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36850">
              <w:rPr>
                <w:rFonts w:ascii="Arial" w:hAnsi="Arial" w:cs="Arial"/>
              </w:rPr>
              <w:t>1,1</w:t>
            </w:r>
          </w:p>
        </w:tc>
      </w:tr>
      <w:tr w:rsidR="00214028" w:rsidRPr="00536850" w14:paraId="3A2465FB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FA7" w14:textId="77777777" w:rsidR="00214028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BD8D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B9CA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</w:tr>
      <w:tr w:rsidR="00214028" w:rsidRPr="00536850" w14:paraId="546762AF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21BB" w14:textId="77777777" w:rsidR="00214028" w:rsidRPr="0053205F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3205F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AB7" w14:textId="77777777" w:rsidR="00214028" w:rsidRPr="0053205F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3205F">
              <w:rPr>
                <w:rFonts w:ascii="Arial" w:hAnsi="Arial" w:cs="Arial"/>
              </w:rPr>
              <w:t>Регулируемые пассажирские перевозки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A8C4" w14:textId="77777777" w:rsidR="00214028" w:rsidRPr="0053205F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3205F">
              <w:rPr>
                <w:rFonts w:ascii="Arial" w:hAnsi="Arial" w:cs="Arial"/>
              </w:rPr>
              <w:t>0,01</w:t>
            </w:r>
          </w:p>
        </w:tc>
      </w:tr>
      <w:tr w:rsidR="00214028" w:rsidRPr="00536850" w14:paraId="62C5926E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BA9A" w14:textId="77777777" w:rsidR="00214028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766A" w14:textId="77777777" w:rsidR="00214028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Автовокзалы, пассажирские автостанции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C3DC" w14:textId="77777777" w:rsidR="00214028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214028" w:rsidRPr="00536850" w14:paraId="553ED6EF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790D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C190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Торговля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82FD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36850">
              <w:rPr>
                <w:rFonts w:ascii="Arial" w:hAnsi="Arial" w:cs="Arial"/>
              </w:rPr>
              <w:t>1,1</w:t>
            </w:r>
          </w:p>
        </w:tc>
      </w:tr>
      <w:tr w:rsidR="00214028" w:rsidRPr="00536850" w14:paraId="3F65EF4F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8369" w14:textId="77777777" w:rsidR="00214028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543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Общественное питание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E752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</w:tr>
      <w:tr w:rsidR="00214028" w:rsidRPr="00536850" w14:paraId="5C895F0C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7E38" w14:textId="77777777" w:rsidR="00214028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FFFC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Ритуальные услуги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57FE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</w:tr>
      <w:tr w:rsidR="00214028" w:rsidRPr="00536850" w14:paraId="441D46ED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CE8" w14:textId="77777777" w:rsidR="00214028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5931" w14:textId="77777777" w:rsidR="00214028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Жилищно-коммунальные услуги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62A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214028" w:rsidRPr="00536850" w14:paraId="1A94F25E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B862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499C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36850">
              <w:rPr>
                <w:rFonts w:ascii="Arial" w:hAnsi="Arial" w:cs="Arial"/>
              </w:rPr>
              <w:t>Финансово-кредитная деятельность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E6DA" w14:textId="77777777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</w:tr>
      <w:tr w:rsidR="00214028" w:rsidRPr="00536850" w14:paraId="5858118C" w14:textId="77777777" w:rsidTr="009C4A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A444" w14:textId="100E7A00" w:rsidR="00214028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9FBD" w14:textId="0914910B" w:rsidR="00214028" w:rsidRPr="00536850" w:rsidRDefault="00214028" w:rsidP="009C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Розничная торговля газом для заправки </w:t>
            </w:r>
            <w:r w:rsidR="00F7023E">
              <w:rPr>
                <w:rFonts w:ascii="Arial" w:hAnsi="Arial" w:cs="Arial"/>
              </w:rPr>
              <w:t xml:space="preserve">транспортных средств 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1590" w14:textId="1979466A" w:rsidR="00214028" w:rsidRDefault="00214028" w:rsidP="009C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0,01</w:t>
            </w:r>
          </w:p>
        </w:tc>
      </w:tr>
    </w:tbl>
    <w:p w14:paraId="3630C447" w14:textId="77777777" w:rsidR="00912313" w:rsidRPr="001A7854" w:rsidRDefault="001A7854" w:rsidP="001A7854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912313" w:rsidRPr="001A7854">
        <w:rPr>
          <w:rFonts w:ascii="Arial" w:hAnsi="Arial" w:cs="Arial"/>
          <w:sz w:val="24"/>
        </w:rPr>
        <w:t xml:space="preserve">. </w:t>
      </w:r>
      <w:r w:rsidR="008D7283" w:rsidRPr="001A7854">
        <w:rPr>
          <w:rFonts w:ascii="Arial" w:hAnsi="Arial" w:cs="Arial"/>
          <w:sz w:val="24"/>
        </w:rPr>
        <w:t>Опубликовать настоящее решение в сетевом издании – kholmsk-pravo.ru, газете «Холмская панорама», а также на официальном сайте администрации Холмского муниципального округа Сахалинской области</w:t>
      </w:r>
      <w:r w:rsidR="00912313" w:rsidRPr="001A7854">
        <w:rPr>
          <w:rFonts w:ascii="Arial" w:hAnsi="Arial" w:cs="Arial"/>
          <w:sz w:val="24"/>
        </w:rPr>
        <w:t>.</w:t>
      </w:r>
    </w:p>
    <w:p w14:paraId="07E6B409" w14:textId="39BF26DE" w:rsidR="00B329C3" w:rsidRPr="001A7854" w:rsidRDefault="001A7854" w:rsidP="001A7854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912313" w:rsidRPr="001A7854">
        <w:rPr>
          <w:rFonts w:ascii="Arial" w:hAnsi="Arial" w:cs="Arial"/>
          <w:sz w:val="24"/>
        </w:rPr>
        <w:t xml:space="preserve">. </w:t>
      </w:r>
      <w:r w:rsidR="00DA55E3" w:rsidRPr="001A7854">
        <w:rPr>
          <w:rFonts w:ascii="Arial" w:hAnsi="Arial" w:cs="Arial"/>
          <w:sz w:val="24"/>
          <w:szCs w:val="24"/>
        </w:rPr>
        <w:t>Контроль за исполнением настоящего решения возложить на директора Департамента по управлению муниципальным имуществом и землепользованию администрации Холмского муниципального округа Сахалинской области (</w:t>
      </w:r>
      <w:r w:rsidR="00214028">
        <w:rPr>
          <w:rFonts w:ascii="Arial" w:hAnsi="Arial" w:cs="Arial"/>
          <w:sz w:val="24"/>
          <w:szCs w:val="24"/>
        </w:rPr>
        <w:t>М. С. Агеев</w:t>
      </w:r>
      <w:r w:rsidR="00DA55E3" w:rsidRPr="001A7854">
        <w:rPr>
          <w:rFonts w:ascii="Arial" w:hAnsi="Arial" w:cs="Arial"/>
          <w:sz w:val="24"/>
          <w:szCs w:val="24"/>
        </w:rPr>
        <w:t xml:space="preserve">), постоянную комиссию по жилищно-коммунальному хозяйству и имуществу Собрания </w:t>
      </w:r>
      <w:r w:rsidR="00DA55E3" w:rsidRPr="001A7854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55E3" w:rsidRPr="001A7854">
        <w:rPr>
          <w:rFonts w:ascii="Arial" w:hAnsi="Arial" w:cs="Arial"/>
          <w:sz w:val="24"/>
          <w:szCs w:val="24"/>
        </w:rPr>
        <w:t xml:space="preserve"> (В.В. Ячменев), постоянную комиссию по экономике и бюджету Собрания </w:t>
      </w:r>
      <w:r w:rsidR="00DA55E3" w:rsidRPr="001A7854">
        <w:rPr>
          <w:rFonts w:ascii="Arial" w:hAnsi="Arial" w:cs="Arial"/>
          <w:sz w:val="24"/>
        </w:rPr>
        <w:t>Холмского муниципального округа Сахалинской области (А.П. Прокопенко)</w:t>
      </w:r>
      <w:r w:rsidR="00DA55E3" w:rsidRPr="001A7854">
        <w:rPr>
          <w:rFonts w:ascii="Arial" w:hAnsi="Arial" w:cs="Arial"/>
          <w:sz w:val="24"/>
          <w:szCs w:val="24"/>
        </w:rPr>
        <w:t>.</w:t>
      </w:r>
      <w:r w:rsidR="001F64A2" w:rsidRPr="001A7854">
        <w:rPr>
          <w:rFonts w:ascii="Arial" w:hAnsi="Arial" w:cs="Arial"/>
          <w:sz w:val="24"/>
        </w:rPr>
        <w:t xml:space="preserve"> </w:t>
      </w:r>
    </w:p>
    <w:p w14:paraId="38956163" w14:textId="77777777" w:rsidR="00912313" w:rsidRDefault="00912313" w:rsidP="00462BBB">
      <w:pPr>
        <w:pStyle w:val="a3"/>
        <w:spacing w:line="276" w:lineRule="auto"/>
        <w:jc w:val="both"/>
        <w:rPr>
          <w:rFonts w:ascii="Arial" w:hAnsi="Arial" w:cs="Arial"/>
          <w:sz w:val="24"/>
        </w:rPr>
      </w:pPr>
    </w:p>
    <w:p w14:paraId="55C5DB92" w14:textId="77777777" w:rsidR="00912313" w:rsidRDefault="00912313" w:rsidP="00462BBB">
      <w:pPr>
        <w:pStyle w:val="a3"/>
        <w:spacing w:line="276" w:lineRule="auto"/>
        <w:jc w:val="both"/>
        <w:rPr>
          <w:rFonts w:ascii="Arial" w:eastAsiaTheme="minorHAnsi" w:hAnsi="Arial" w:cs="Arial"/>
          <w:sz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2475"/>
      </w:tblGrid>
      <w:tr w:rsidR="00840BA7" w14:paraId="55A91AFA" w14:textId="77777777" w:rsidTr="00730162">
        <w:tc>
          <w:tcPr>
            <w:tcW w:w="7054" w:type="dxa"/>
          </w:tcPr>
          <w:p w14:paraId="22854A41" w14:textId="77777777" w:rsidR="00273824" w:rsidRDefault="00840BA7" w:rsidP="00462BBB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273824"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14:paraId="6E7E6DC3" w14:textId="77777777" w:rsidR="00840BA7" w:rsidRDefault="00273824" w:rsidP="00462BB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516" w:type="dxa"/>
          </w:tcPr>
          <w:p w14:paraId="0345BCFE" w14:textId="77777777" w:rsidR="00730162" w:rsidRDefault="00730162" w:rsidP="00462BB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700629" w14:textId="31B7F668" w:rsidR="00840BA7" w:rsidRDefault="00B0280E" w:rsidP="00462BB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bookmarkStart w:id="1" w:name="_GoBack"/>
            <w:bookmarkEnd w:id="1"/>
            <w:r w:rsidR="00912313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40BA7"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14:paraId="537CCF9F" w14:textId="77777777" w:rsidR="00840BA7" w:rsidRPr="003E5008" w:rsidRDefault="00840BA7" w:rsidP="001A7854">
      <w:pPr>
        <w:jc w:val="both"/>
        <w:rPr>
          <w:rFonts w:ascii="Arial" w:hAnsi="Arial" w:cs="Arial"/>
          <w:sz w:val="24"/>
          <w:szCs w:val="24"/>
        </w:rPr>
      </w:pPr>
    </w:p>
    <w:sectPr w:rsidR="00840BA7" w:rsidRPr="003E5008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5ABFB" w14:textId="77777777" w:rsidR="003240EB" w:rsidRDefault="003240EB" w:rsidP="00F15EEE">
      <w:pPr>
        <w:spacing w:after="0" w:line="240" w:lineRule="auto"/>
      </w:pPr>
      <w:r>
        <w:separator/>
      </w:r>
    </w:p>
  </w:endnote>
  <w:endnote w:type="continuationSeparator" w:id="0">
    <w:p w14:paraId="78815906" w14:textId="77777777" w:rsidR="003240EB" w:rsidRDefault="003240EB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F0506" w14:textId="77777777" w:rsidR="003240EB" w:rsidRDefault="003240EB" w:rsidP="00F15EEE">
      <w:pPr>
        <w:spacing w:after="0" w:line="240" w:lineRule="auto"/>
      </w:pPr>
      <w:r>
        <w:separator/>
      </w:r>
    </w:p>
  </w:footnote>
  <w:footnote w:type="continuationSeparator" w:id="0">
    <w:p w14:paraId="69F2F0B9" w14:textId="77777777" w:rsidR="003240EB" w:rsidRDefault="003240EB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3E08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7D7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77F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3162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11D6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A7854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1F64A2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4028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3"/>
    <w:rsid w:val="0030633F"/>
    <w:rsid w:val="003067B1"/>
    <w:rsid w:val="00306D0F"/>
    <w:rsid w:val="00307388"/>
    <w:rsid w:val="00307A6E"/>
    <w:rsid w:val="003225EB"/>
    <w:rsid w:val="00323DC5"/>
    <w:rsid w:val="003240EB"/>
    <w:rsid w:val="00324115"/>
    <w:rsid w:val="00326E3F"/>
    <w:rsid w:val="00330AB5"/>
    <w:rsid w:val="003321BA"/>
    <w:rsid w:val="00332AAB"/>
    <w:rsid w:val="0033409C"/>
    <w:rsid w:val="003345FD"/>
    <w:rsid w:val="00335C41"/>
    <w:rsid w:val="00336DBD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45F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BBB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76D3A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3C3A"/>
    <w:rsid w:val="00494A93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1F0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38A8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AD3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4BA"/>
    <w:rsid w:val="006107C3"/>
    <w:rsid w:val="00611063"/>
    <w:rsid w:val="006110BA"/>
    <w:rsid w:val="0061411A"/>
    <w:rsid w:val="00615AAE"/>
    <w:rsid w:val="0061685F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582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67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006D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4CDC"/>
    <w:rsid w:val="008C60C0"/>
    <w:rsid w:val="008D1070"/>
    <w:rsid w:val="008D175A"/>
    <w:rsid w:val="008D3EF8"/>
    <w:rsid w:val="008D46EA"/>
    <w:rsid w:val="008D64E2"/>
    <w:rsid w:val="008D7283"/>
    <w:rsid w:val="008D7C73"/>
    <w:rsid w:val="008E0995"/>
    <w:rsid w:val="008E1B9E"/>
    <w:rsid w:val="008E3434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313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6D4D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4B9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280E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15B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048B"/>
    <w:rsid w:val="00B73346"/>
    <w:rsid w:val="00B74E10"/>
    <w:rsid w:val="00B74F8E"/>
    <w:rsid w:val="00B7688F"/>
    <w:rsid w:val="00B77B0A"/>
    <w:rsid w:val="00B77BC2"/>
    <w:rsid w:val="00B809D7"/>
    <w:rsid w:val="00B80B78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0F17"/>
    <w:rsid w:val="00C0319F"/>
    <w:rsid w:val="00C04928"/>
    <w:rsid w:val="00C05A19"/>
    <w:rsid w:val="00C0722A"/>
    <w:rsid w:val="00C07439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000A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2B3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1E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CF60D9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6A31"/>
    <w:rsid w:val="00D07E55"/>
    <w:rsid w:val="00D10F56"/>
    <w:rsid w:val="00D134CC"/>
    <w:rsid w:val="00D146D0"/>
    <w:rsid w:val="00D152B2"/>
    <w:rsid w:val="00D17178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370F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B9D"/>
    <w:rsid w:val="00DA1D39"/>
    <w:rsid w:val="00DA1D6C"/>
    <w:rsid w:val="00DA1DAA"/>
    <w:rsid w:val="00DA26A4"/>
    <w:rsid w:val="00DA27B6"/>
    <w:rsid w:val="00DA3618"/>
    <w:rsid w:val="00DA53C3"/>
    <w:rsid w:val="00DA55E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47A93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775CD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23E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CE2F4C"/>
  <w15:docId w15:val="{59404FBA-E3C0-4109-903E-0E6B0A4B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Boss</cp:lastModifiedBy>
  <cp:revision>3</cp:revision>
  <cp:lastPrinted>2026-03-11T05:19:00Z</cp:lastPrinted>
  <dcterms:created xsi:type="dcterms:W3CDTF">2026-03-11T05:18:00Z</dcterms:created>
  <dcterms:modified xsi:type="dcterms:W3CDTF">2026-03-11T05:22:00Z</dcterms:modified>
</cp:coreProperties>
</file>